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3D" w:rsidRPr="005D413B" w:rsidRDefault="00B87850" w:rsidP="00F7463D">
      <w:pPr>
        <w:spacing w:after="0"/>
        <w:ind w:left="6480" w:firstLine="1080"/>
        <w:rPr>
          <w:rFonts w:ascii="GHEA Grapalat" w:eastAsia="Times New Roman" w:hAnsi="GHEA Grapalat" w:cs="Sylfaen"/>
          <w:b/>
          <w:bCs/>
          <w:i/>
          <w:lang w:val="hy-AM"/>
        </w:rPr>
      </w:pPr>
      <w:r w:rsidRPr="005D413B">
        <w:rPr>
          <w:rFonts w:ascii="GHEA Grapalat" w:eastAsia="Times New Roman" w:hAnsi="GHEA Grapalat" w:cs="Calibri"/>
          <w:b/>
          <w:color w:val="000000"/>
        </w:rPr>
        <w:t xml:space="preserve">  </w:t>
      </w:r>
      <w:r w:rsidR="00AD72E6" w:rsidRPr="005D413B">
        <w:rPr>
          <w:rFonts w:ascii="Calibri" w:eastAsia="Times New Roman" w:hAnsi="Calibri" w:cs="Calibri"/>
          <w:b/>
          <w:color w:val="000000"/>
        </w:rPr>
        <w:t> </w:t>
      </w:r>
      <w:r w:rsidR="00F7463D" w:rsidRPr="005D413B">
        <w:rPr>
          <w:rFonts w:ascii="GHEA Grapalat" w:eastAsia="Times New Roman" w:hAnsi="GHEA Grapalat" w:cs="Sylfaen"/>
          <w:b/>
          <w:bCs/>
          <w:i/>
        </w:rPr>
        <w:t>Հավելված</w:t>
      </w:r>
      <w:r w:rsidR="005D413B" w:rsidRPr="005D413B">
        <w:rPr>
          <w:rFonts w:ascii="GHEA Grapalat" w:eastAsia="Times New Roman" w:hAnsi="GHEA Grapalat" w:cs="Sylfaen"/>
          <w:b/>
          <w:bCs/>
          <w:i/>
        </w:rPr>
        <w:br/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Հաստատված է համայնքի ավագանու 14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02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2024</w:t>
      </w:r>
      <w:r w:rsidR="005D413B" w:rsidRPr="005D413B">
        <w:rPr>
          <w:rFonts w:ascii="GHEA Grapalat" w:eastAsia="Times New Roman" w:hAnsi="GHEA Grapalat" w:cs="GHEA Grapalat"/>
          <w:b/>
          <w:bCs/>
          <w:i/>
          <w:lang w:val="hy-AM"/>
        </w:rPr>
        <w:t>թ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 xml:space="preserve"> </w:t>
      </w:r>
      <w:r w:rsidR="005D413B" w:rsidRPr="005D413B">
        <w:rPr>
          <w:rFonts w:ascii="GHEA Grapalat" w:eastAsia="Times New Roman" w:hAnsi="GHEA Grapalat" w:cs="Sylfaen"/>
          <w:b/>
          <w:bCs/>
          <w:i/>
        </w:rPr>
        <w:t>N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 xml:space="preserve">          որոշմամբ</w:t>
      </w:r>
    </w:p>
    <w:p w:rsidR="00AD72E6" w:rsidRPr="005D413B" w:rsidRDefault="00AD72E6" w:rsidP="00F7463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61FAD" w:rsidRPr="005D413B" w:rsidRDefault="00E61FAD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 Ա Ր Գ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  <w:r w:rsidRPr="005D413B">
        <w:rPr>
          <w:rFonts w:ascii="Calibri" w:eastAsia="Times New Roman" w:hAnsi="Calibri" w:cs="Calibri"/>
          <w:color w:val="000000"/>
        </w:rPr>
        <w:t> </w:t>
      </w:r>
    </w:p>
    <w:p w:rsidR="00AD72E6" w:rsidRPr="005D413B" w:rsidRDefault="001D5D27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ՀՀ ԱՐԱՐԱՏԻ</w:t>
      </w:r>
      <w:r w:rsidR="002A5841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ՄԱՐԶԻ </w:t>
      </w:r>
      <w:r w:rsidR="003E4AD9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ԱՐԱՐԱՏ</w:t>
      </w:r>
      <w:r w:rsidR="00F36BD4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ՀԱՄԱՅՆՔԻ ՎԱՐՉԱԿԱՆ ՏԱՐԱԾՔՈՒՄ ԳՏՆՎՈՂ </w:t>
      </w:r>
      <w:r w:rsidR="00AD72E6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ԱՐՈՏԱՎԱՅՐԵՐԻ ԵՎ ԽՈՏՀԱՐՔՆԵՐԻ ՕԳՏԱԳՈՐԾՄԱՆ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  <w:r w:rsidRPr="005D413B">
        <w:rPr>
          <w:rFonts w:ascii="Calibri" w:eastAsia="Times New Roman" w:hAnsi="Calibri" w:cs="Calibri"/>
          <w:color w:val="000000"/>
        </w:rPr>
        <w:t> 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Սույն կարգով սահմանվում են </w:t>
      </w:r>
      <w:r w:rsidR="003E4AD9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F36BD4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 վարչական տարածքում գտնվող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</w:t>
      </w:r>
      <w:r w:rsidR="008D295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յրերի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խոտհարքների կառավարման,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արդյունավետ օգտագործման պայմանները:</w:t>
      </w:r>
    </w:p>
    <w:p w:rsidR="00AD72E6" w:rsidRPr="005D413B" w:rsidRDefault="001D5D27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Սույն կարգի նպատակները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 խնդիրները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E7553B" w:rsidRPr="005D413B" w:rsidRDefault="003E4AD9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արոտավայրերի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խոտհարքների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կայուն պահպանության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ու արդյու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նավետ օգտագործման գործընթացների նպաստ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ակերեսային բարելավման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նպաստավոր պայմանների ստեղծումը.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Ո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րակական բնութագրեր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ի,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բնապահպանական վիճակի վատթարացման կանխումը.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D72E6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Ս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անիտարական վիճակում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պահպանության 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նպաստումը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5D413B" w:rsidRDefault="00FC316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 օգտագործումը կազմել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օգտագործմ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 պլան` հաշվի առնելով գյուղատն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կենդանիների թվաքանակը և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 բուսածածկ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 կայուն և արդյունավետ օգտագործման նպատակով</w:t>
      </w:r>
      <w:r w:rsidR="00FC316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կիրառվում է արոտավայրերի հերթափոխային արածեցում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հետևյալ սկզբունքներով`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յուրաքանչյուր տարի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արածեցման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հերթականությունը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փոփոխվում է.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նախորդ տարվա վերջում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արածեցված արոտամասը հաջորդ տարում չի արածեցվում, թողնվում է «հանգստի»:</w:t>
      </w:r>
    </w:p>
    <w:p w:rsidR="00AD72E6" w:rsidRPr="005D413B" w:rsidRDefault="005D6151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 տարի սահմանվում է ա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 շրջանի սկիզբը և ավարտը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հիմք ընդունե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լով տվ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յալ տարվա կլիմայական պայմանները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Արոտային շրջանի տևողությունը </w:t>
      </w:r>
      <w:r w:rsidR="003E4AD9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կազմում է` խոշոր եղջ</w:t>
      </w:r>
      <w:r w:rsidR="005D61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երավոր կենդանիների համար` 210-2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4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 օր, մանր եղջերավո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ր կենդանիների համար` 270-300 օր, իսկ բարձր լեռնային գոտիներում 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համապատասխանաբար՝ 150-170 օր և 180-210 օր: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 արոտատարածքում ամբողջական բոլորապտույտով արածեցումների թիվն ամբողջ արոտային շրջանում սահմանվում է`</w:t>
      </w:r>
    </w:p>
    <w:p w:rsidR="00D40335" w:rsidRPr="005D413B" w:rsidRDefault="00D40335" w:rsidP="008E1F7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գոտիներում՝ 2-3 անգամ.</w:t>
      </w:r>
    </w:p>
    <w:p w:rsidR="008E1F7C" w:rsidRPr="005D413B" w:rsidRDefault="00D40335" w:rsidP="008E1F7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աստանային գոտիներում`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3-4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անգամ.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գոտիներում` 4-5 անգամ.</w:t>
      </w:r>
    </w:p>
    <w:p w:rsidR="00D40335" w:rsidRPr="005D413B" w:rsidRDefault="005D6151" w:rsidP="00211B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 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 արածեցումն սկսվում է գարնանը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 բույսերի վերաճն սկսվելուց 15-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18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օր հետո, երբ արոտավայրում բույսերը հասել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են հասունացման,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բույսերի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թյունը հողի մակերեսից կազմում է</w:t>
      </w:r>
      <w:r w:rsidR="00D40335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D40335" w:rsidRPr="005D413B" w:rsidRDefault="00D40335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նապատային գոտիներում՝ 6-8սմ </w:t>
      </w:r>
    </w:p>
    <w:p w:rsidR="00D40335" w:rsidRPr="005D413B" w:rsidRDefault="00D40335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գոտիներում` 10-12սմ.</w:t>
      </w:r>
    </w:p>
    <w:p w:rsidR="00AD72E6" w:rsidRPr="005D413B" w:rsidRDefault="009B7DC0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r w:rsidR="00D40335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գոտիներում` 12-15 սմ-ի.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Մեծ թեքություններում (15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D413B">
        <w:rPr>
          <w:rFonts w:ascii="GHEA Grapalat" w:eastAsia="Times New Roman" w:hAnsi="GHEA Grapalat" w:cs="Arial Unicode"/>
          <w:color w:val="000000"/>
          <w:sz w:val="24"/>
          <w:szCs w:val="24"/>
        </w:rPr>
        <w:t>և բարձր), որտեղ առկա է հողատարման (էրոզիա) վտանգ և բուսածածկը համեմատաբար թույլ է, արածեցումը կատարվում է սա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 ժամկետից 10-12 օր անց:</w:t>
      </w:r>
    </w:p>
    <w:p w:rsidR="00AD72E6" w:rsidRPr="005D413B" w:rsidRDefault="00021D61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 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 արածեցման համար հատկացվող արոտատարածքի մակերեսը սահմանվում է` ելնելով արոտային թույլատրելի բեռնվածությունից:</w:t>
      </w:r>
    </w:p>
    <w:p w:rsidR="00351200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 թույլատրելի բեռնվածությունն արտահայտվում է մեկ հեկտարի վրա տեղաբաշխվող պայմանական անասնագլխաքանակով</w:t>
      </w:r>
      <w:r w:rsidR="0035120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C33EB1" w:rsidRPr="005D413B" w:rsidRDefault="00880CD8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 բեռնվածության որոշման նպատակով մեկ պայմանական կենդանու գլխաքանակի տարբեր գյուղատնտեսական կենդանիները հավասարեցվում են հետևյալ գործակիցներով՝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Կով, արտադրող ցուլ՝ 1.0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Խոշորեղջերավոր կենդանիների սեռահասակային այլ խմբերի կենդանի՝ 0.6</w:t>
      </w:r>
      <w:r w:rsidR="00152C7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6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Մանր եղջերավոր կենդանի՝ 0.1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Մեկ պայմանական գլխաքանակի համար ամբողջ արոտային շրջանում անհրաժեշտ արոտատարածքը կազմում է`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 գոտում՝ 6-7 հա.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գոտում` 2-2.5 հա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գոտում` 1.5-1.7 հա.</w:t>
      </w:r>
    </w:p>
    <w:p w:rsidR="00AD72E6" w:rsidRPr="005D413B" w:rsidRDefault="00AD72E6" w:rsidP="003512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 արդյունավետ եղանակը հերթափոխային (համակարգված) արածեցումն է, որի կիրառման համար արոտատարածքը պետք է բաժանել արոտավանդակների, որոնց մեծությունը 100 պայմանական անասնագլխաքանակ ընդգրկող նախրի համար կազմում է`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նապատային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՝ 40-60 հա.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տափաստանային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20-40 հա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մարգագետնատափաստանային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20-30 հա.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 (համակարգված) արածեցման դեպքում ընդհանուր արոտատարածքը բաժանվում է հետևյալ թվով արոտավանդակների`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 գոտում՝ 20-40.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գոտում` 16-20.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գոտում` 12-16.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Արոտավանդակներն առաջինից մինչև վերջինը, ըստ տեղադրվածության, արածեցվում են սահմանված հերթականությամբ` մինչև բոլոր արոտավանդակների արածեցման ավարտը, որից հետո կենդանիները դարձյալ փոխադրվում են առաջին արոտավանդակ և սկսվում է արածեցման հաջորդ բոլորապտույտը` ըստ հերթականության: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 արոտավայրերում բույսերի կայուն վերաճ ապահովելու նպատակով արածեցման երկրորդ բոլորապտույտը պետք է սկսել առաջին բոլորապտույտի ավարտից 20-25 օր հետո, հաջորդ բոլորապտույտները` 35-40 օր անց, իսկ արոտավանդակներում արածեցման տևողությունը պետք է կազմի առաջին բոլորապտույտում` 2-3 օր, հաջորդ բոլորապտույտներում` 3-5 օրից ոչ ավելի: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 կենդանիների մակատեղերը (գիշերավայրը) պետք է կառուցել` ջրելատեղերից 300-500 մ հեռավորության վրա: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 հեռավորությունն արոտավայրից պետք է լինի հետևյալ հեռավորության վրա`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կթու կովերի համար` 1-1.5 կմ-ից ոչ ավելի.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բտվող խոշոր և մանր եղջերավոր կենդանիների համար` 1.5-2.5 կմ-ից ոչ ավելի: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Արոտավանդակների սահմանազատման նպատակով, որպես բնական սահմաններ, կարող են ծառայել արոտատարածքում առկա ձորակները, գետակները, հեղեղատները, թեքությունները, բացատները, թփուտները, ճանապարհները, իսկ դրանց բացակայության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դեպքում անհրաժեշտ է օգտագործել շարժական ցանկապատեր, որոնցից առավել արդյունավետ են էլեկտրացանկապատերը: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խոտհարքներն</w:t>
      </w:r>
      <w:r w:rsidR="005910C2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տրամադրվում և օգտագործման են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խոտհնձի նպատակով: Խոտհնձի լավագույն ժամկետ է սահմանվում բուսածածկում գերակշռող արժեքավոր հացազգի (դաշտավլուկազգի) խոտաբույսերի հասկակալումից մինչև ծաղկման, իսկ թիթեռնածաղկավոր (բակլազգի) խոտաբույսերի դեպքում` կոկոնակալումից մինչև ծաղկման փուլն ընկած ժամանակաշրջանը: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խոտհարքներում խոտհունձն իրականացվում է 7-10 օրվա ընթացքում, երբ խոտի բարձրությունը հողի մակերեսից կազմում է 4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սմ: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խոտհարքներում յուրաքանչյուր երրորդ տարում խոտհունձն իրականացվում է խոտհնձի սեզոնի վերջում` բույսերին սերմնակալման և բնական վերարտադրության հնարավորություն ընձեռելու նպատակով: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E72282" w:rsidRPr="005D413B" w:rsidRDefault="00E72282">
      <w:pPr>
        <w:rPr>
          <w:rFonts w:ascii="GHEA Grapalat" w:hAnsi="GHEA Grapalat"/>
        </w:rPr>
      </w:pPr>
    </w:p>
    <w:p w:rsidR="00E61FAD" w:rsidRPr="005D413B" w:rsidRDefault="00E61FAD" w:rsidP="005D413B">
      <w:pPr>
        <w:tabs>
          <w:tab w:val="left" w:pos="1560"/>
        </w:tabs>
        <w:rPr>
          <w:rFonts w:ascii="GHEA Grapalat" w:hAnsi="GHEA Grapalat"/>
          <w:b/>
        </w:rPr>
      </w:pPr>
      <w:bookmarkStart w:id="0" w:name="_GoBack"/>
      <w:bookmarkEnd w:id="0"/>
    </w:p>
    <w:p w:rsidR="00E61FAD" w:rsidRPr="005D413B" w:rsidRDefault="005910C2">
      <w:pPr>
        <w:rPr>
          <w:rFonts w:ascii="GHEA Grapalat" w:hAnsi="GHEA Grapalat"/>
        </w:rPr>
      </w:pPr>
      <w:r w:rsidRPr="005D413B">
        <w:rPr>
          <w:rFonts w:ascii="GHEA Grapalat" w:hAnsi="GHEA Grapalat"/>
        </w:rPr>
        <w:t xml:space="preserve">         </w:t>
      </w:r>
    </w:p>
    <w:sectPr w:rsidR="00E61FAD" w:rsidRPr="005D413B" w:rsidSect="00BC7723">
      <w:pgSz w:w="11909" w:h="16834" w:code="9"/>
      <w:pgMar w:top="547" w:right="749" w:bottom="99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D88"/>
    <w:multiLevelType w:val="hybridMultilevel"/>
    <w:tmpl w:val="2F2CFFF4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EA7643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F0883312">
      <w:start w:val="1"/>
      <w:numFmt w:val="decimal"/>
      <w:lvlText w:val="%3)"/>
      <w:lvlJc w:val="left"/>
      <w:pPr>
        <w:ind w:left="27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E6"/>
    <w:rsid w:val="00021D61"/>
    <w:rsid w:val="00152C7B"/>
    <w:rsid w:val="00186788"/>
    <w:rsid w:val="001D5D27"/>
    <w:rsid w:val="00211B42"/>
    <w:rsid w:val="002A5841"/>
    <w:rsid w:val="003313BF"/>
    <w:rsid w:val="00351200"/>
    <w:rsid w:val="003D0CB9"/>
    <w:rsid w:val="003E4AD9"/>
    <w:rsid w:val="00567E91"/>
    <w:rsid w:val="005910C2"/>
    <w:rsid w:val="005D413B"/>
    <w:rsid w:val="005D6151"/>
    <w:rsid w:val="00666428"/>
    <w:rsid w:val="006B1F53"/>
    <w:rsid w:val="007D1204"/>
    <w:rsid w:val="00880CD8"/>
    <w:rsid w:val="008D295B"/>
    <w:rsid w:val="008E1F7C"/>
    <w:rsid w:val="009B7DC0"/>
    <w:rsid w:val="00AD72E6"/>
    <w:rsid w:val="00B054B6"/>
    <w:rsid w:val="00B87850"/>
    <w:rsid w:val="00BB7951"/>
    <w:rsid w:val="00BC7723"/>
    <w:rsid w:val="00BE258C"/>
    <w:rsid w:val="00C33EB1"/>
    <w:rsid w:val="00C41940"/>
    <w:rsid w:val="00D40335"/>
    <w:rsid w:val="00E61FAD"/>
    <w:rsid w:val="00E72282"/>
    <w:rsid w:val="00E7553B"/>
    <w:rsid w:val="00F36BD4"/>
    <w:rsid w:val="00F7463D"/>
    <w:rsid w:val="00FB283A"/>
    <w:rsid w:val="00FC3166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9136"/>
  <w15:docId w15:val="{AFE253F9-A947-4EAF-9D2C-7C4E7B93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2E6"/>
    <w:rPr>
      <w:b/>
      <w:bCs/>
    </w:rPr>
  </w:style>
  <w:style w:type="paragraph" w:styleId="ListParagraph">
    <w:name w:val="List Paragraph"/>
    <w:basedOn w:val="Normal"/>
    <w:uiPriority w:val="34"/>
    <w:qFormat/>
    <w:rsid w:val="00E75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F6DB-0F4C-4E67-93B2-2BF11C0D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16</cp:revision>
  <cp:lastPrinted>2024-02-05T06:57:00Z</cp:lastPrinted>
  <dcterms:created xsi:type="dcterms:W3CDTF">2023-08-25T10:52:00Z</dcterms:created>
  <dcterms:modified xsi:type="dcterms:W3CDTF">2024-02-06T05:51:00Z</dcterms:modified>
</cp:coreProperties>
</file>